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5" w:rsidRDefault="00A64A29">
      <w:r w:rsidRPr="00A64A29"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3436"/>
        <w:gridCol w:w="688"/>
        <w:gridCol w:w="1999"/>
        <w:gridCol w:w="1999"/>
        <w:gridCol w:w="1092"/>
      </w:tblGrid>
      <w:tr w:rsidR="00A64A29" w:rsidRPr="00A64A29" w:rsidTr="00A64A29">
        <w:trPr>
          <w:trHeight w:val="225"/>
        </w:trPr>
        <w:tc>
          <w:tcPr>
            <w:tcW w:w="17580" w:type="dxa"/>
            <w:gridSpan w:val="5"/>
            <w:hideMark/>
          </w:tcPr>
          <w:p w:rsidR="00A64A29" w:rsidRPr="00A64A29" w:rsidRDefault="00A64A29" w:rsidP="00A64A29">
            <w:r w:rsidRPr="00A64A29">
              <w:t>Параметры формы</w:t>
            </w:r>
          </w:p>
        </w:tc>
        <w:tc>
          <w:tcPr>
            <w:tcW w:w="9820" w:type="dxa"/>
            <w:vMerge w:val="restart"/>
            <w:hideMark/>
          </w:tcPr>
          <w:p w:rsidR="00A64A29" w:rsidRPr="00A64A29" w:rsidRDefault="00A64A29" w:rsidP="00A64A29">
            <w:r w:rsidRPr="00A64A29">
              <w:t>Описание параметров формы</w:t>
            </w:r>
          </w:p>
        </w:tc>
      </w:tr>
      <w:tr w:rsidR="00A64A29" w:rsidRPr="00A64A29" w:rsidTr="00A64A29">
        <w:trPr>
          <w:trHeight w:val="2700"/>
        </w:trPr>
        <w:tc>
          <w:tcPr>
            <w:tcW w:w="660" w:type="dxa"/>
            <w:vMerge w:val="restart"/>
            <w:hideMark/>
          </w:tcPr>
          <w:p w:rsidR="00A64A29" w:rsidRPr="00A64A29" w:rsidRDefault="00A64A29" w:rsidP="00A64A29">
            <w:r w:rsidRPr="00A64A29">
              <w:t xml:space="preserve">№ </w:t>
            </w:r>
            <w:proofErr w:type="gramStart"/>
            <w:r w:rsidRPr="00A64A29">
              <w:t>п</w:t>
            </w:r>
            <w:proofErr w:type="gramEnd"/>
            <w:r w:rsidRPr="00A64A29">
              <w:t>/п</w:t>
            </w:r>
          </w:p>
        </w:tc>
        <w:tc>
          <w:tcPr>
            <w:tcW w:w="7340" w:type="dxa"/>
            <w:vMerge w:val="restart"/>
            <w:hideMark/>
          </w:tcPr>
          <w:p w:rsidR="00A64A29" w:rsidRPr="00A64A29" w:rsidRDefault="00A64A29" w:rsidP="00A64A29">
            <w:r w:rsidRPr="00A64A29">
              <w:t>Информация, подлежащая раскрытию</w:t>
            </w:r>
          </w:p>
        </w:tc>
        <w:tc>
          <w:tcPr>
            <w:tcW w:w="1260" w:type="dxa"/>
            <w:vMerge w:val="restart"/>
            <w:hideMark/>
          </w:tcPr>
          <w:p w:rsidR="00A64A29" w:rsidRPr="00A64A29" w:rsidRDefault="00A64A29" w:rsidP="00A64A29">
            <w:r w:rsidRPr="00A64A29">
              <w:t>Единица измерения</w:t>
            </w:r>
          </w:p>
        </w:tc>
        <w:tc>
          <w:tcPr>
            <w:tcW w:w="8320" w:type="dxa"/>
            <w:gridSpan w:val="2"/>
            <w:hideMark/>
          </w:tcPr>
          <w:p w:rsidR="00A64A29" w:rsidRPr="00A64A29" w:rsidRDefault="00A64A29">
            <w:r w:rsidRPr="00A64A29">
              <w:t>Вид деятельности:</w:t>
            </w:r>
            <w:r w:rsidRPr="00A64A29">
              <w:br/>
            </w:r>
            <w:r w:rsidRPr="00A64A29"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A64A29">
              <w:br/>
            </w:r>
            <w:r w:rsidRPr="00A64A29">
              <w:br/>
            </w:r>
            <w:r w:rsidRPr="00A64A29">
              <w:br/>
            </w:r>
            <w:r w:rsidRPr="00A64A29">
              <w:br/>
              <w:t>Территория оказания услуг:</w:t>
            </w:r>
            <w:r w:rsidRPr="00A64A29">
              <w:br/>
            </w:r>
            <w:r w:rsidRPr="00A64A29">
              <w:br/>
              <w:t xml:space="preserve">  - без дифференциации</w:t>
            </w:r>
            <w:r w:rsidRPr="00A64A29">
              <w:br/>
            </w:r>
            <w:r w:rsidRPr="00A64A29">
              <w:br/>
            </w:r>
            <w:r w:rsidRPr="00A64A29">
              <w:br/>
            </w:r>
            <w:r w:rsidRPr="00A64A29">
              <w:br/>
              <w:t>Централизованная система теплоснабжения:</w:t>
            </w:r>
            <w:r w:rsidRPr="00A64A29">
              <w:br/>
            </w:r>
            <w:r w:rsidRPr="00A64A29">
              <w:br/>
              <w:t xml:space="preserve">  - Муниципальное предприятие "</w:t>
            </w:r>
            <w:proofErr w:type="spellStart"/>
            <w:r w:rsidRPr="00A64A29">
              <w:t>Калининградтеплосеть</w:t>
            </w:r>
            <w:proofErr w:type="spellEnd"/>
            <w:r w:rsidRPr="00A64A29">
              <w:t>" городского округа "Город Калининград". Система - закрытая.</w:t>
            </w:r>
          </w:p>
        </w:tc>
        <w:tc>
          <w:tcPr>
            <w:tcW w:w="9820" w:type="dxa"/>
            <w:vMerge/>
            <w:hideMark/>
          </w:tcPr>
          <w:p w:rsidR="00A64A29" w:rsidRPr="00A64A29" w:rsidRDefault="00A64A29"/>
        </w:tc>
      </w:tr>
      <w:tr w:rsidR="00A64A29" w:rsidRPr="00A64A29" w:rsidTr="00A64A29">
        <w:trPr>
          <w:trHeight w:val="225"/>
        </w:trPr>
        <w:tc>
          <w:tcPr>
            <w:tcW w:w="660" w:type="dxa"/>
            <w:vMerge/>
            <w:hideMark/>
          </w:tcPr>
          <w:p w:rsidR="00A64A29" w:rsidRPr="00A64A29" w:rsidRDefault="00A64A29"/>
        </w:tc>
        <w:tc>
          <w:tcPr>
            <w:tcW w:w="7340" w:type="dxa"/>
            <w:vMerge/>
            <w:hideMark/>
          </w:tcPr>
          <w:p w:rsidR="00A64A29" w:rsidRPr="00A64A29" w:rsidRDefault="00A64A29"/>
        </w:tc>
        <w:tc>
          <w:tcPr>
            <w:tcW w:w="1260" w:type="dxa"/>
            <w:vMerge/>
            <w:hideMark/>
          </w:tcPr>
          <w:p w:rsidR="00A64A29" w:rsidRPr="00A64A29" w:rsidRDefault="00A64A29"/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Информация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Ссылка на документ</w:t>
            </w:r>
          </w:p>
        </w:tc>
        <w:tc>
          <w:tcPr>
            <w:tcW w:w="9820" w:type="dxa"/>
            <w:vMerge/>
            <w:hideMark/>
          </w:tcPr>
          <w:p w:rsidR="00A64A29" w:rsidRPr="00A64A29" w:rsidRDefault="00A64A29"/>
        </w:tc>
      </w:tr>
      <w:tr w:rsidR="00A64A29" w:rsidRPr="00A64A29" w:rsidTr="00A64A29">
        <w:trPr>
          <w:trHeight w:val="210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t>1</w:t>
            </w:r>
          </w:p>
        </w:tc>
        <w:tc>
          <w:tcPr>
            <w:tcW w:w="7340" w:type="dxa"/>
            <w:hideMark/>
          </w:tcPr>
          <w:p w:rsidR="00A64A29" w:rsidRPr="00A64A29" w:rsidRDefault="00A64A29" w:rsidP="00A64A29">
            <w:r w:rsidRPr="00A64A29">
              <w:t>2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r w:rsidRPr="00A64A29">
              <w:t>3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4.1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4.2</w:t>
            </w:r>
          </w:p>
        </w:tc>
        <w:tc>
          <w:tcPr>
            <w:tcW w:w="9820" w:type="dxa"/>
            <w:hideMark/>
          </w:tcPr>
          <w:p w:rsidR="00A64A29" w:rsidRPr="00A64A29" w:rsidRDefault="00A64A29" w:rsidP="00A64A29"/>
        </w:tc>
      </w:tr>
      <w:tr w:rsidR="00A64A29" w:rsidRPr="00A64A29" w:rsidTr="00A64A29">
        <w:trPr>
          <w:trHeight w:val="375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t>1</w:t>
            </w:r>
          </w:p>
        </w:tc>
        <w:tc>
          <w:tcPr>
            <w:tcW w:w="7340" w:type="dxa"/>
            <w:hideMark/>
          </w:tcPr>
          <w:p w:rsidR="00A64A29" w:rsidRPr="00A64A29" w:rsidRDefault="00A64A29">
            <w:r w:rsidRPr="00A64A29">
              <w:t>Количество аварий на тепловых сетях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r w:rsidRPr="00A64A29">
              <w:t xml:space="preserve">ед. на </w:t>
            </w:r>
            <w:proofErr w:type="gramStart"/>
            <w:r w:rsidRPr="00A64A29">
              <w:t>км</w:t>
            </w:r>
            <w:proofErr w:type="gramEnd"/>
          </w:p>
        </w:tc>
        <w:tc>
          <w:tcPr>
            <w:tcW w:w="4160" w:type="dxa"/>
            <w:hideMark/>
          </w:tcPr>
          <w:p w:rsidR="00A64A29" w:rsidRPr="00A64A29" w:rsidRDefault="00A64A29" w:rsidP="00A64A29">
            <w:bookmarkStart w:id="0" w:name="RANGE!G11:I19"/>
            <w:bookmarkStart w:id="1" w:name="RANGE!I7"/>
            <w:bookmarkStart w:id="2" w:name="RANGE!G7"/>
            <w:bookmarkEnd w:id="1"/>
            <w:bookmarkEnd w:id="2"/>
            <w:r w:rsidRPr="00A64A29">
              <w:t>0,08</w:t>
            </w:r>
            <w:bookmarkEnd w:id="0"/>
          </w:p>
        </w:tc>
        <w:tc>
          <w:tcPr>
            <w:tcW w:w="4160" w:type="dxa"/>
            <w:hideMark/>
          </w:tcPr>
          <w:p w:rsidR="00A64A29" w:rsidRPr="00A64A29" w:rsidRDefault="00A64A29">
            <w:pPr>
              <w:rPr>
                <w:u w:val="single"/>
              </w:rPr>
            </w:pPr>
            <w:bookmarkStart w:id="3" w:name="RANGE!H11:H19"/>
            <w:r w:rsidRPr="00A64A29">
              <w:rPr>
                <w:u w:val="single"/>
              </w:rPr>
              <w:t> </w:t>
            </w:r>
            <w:bookmarkEnd w:id="3"/>
          </w:p>
        </w:tc>
        <w:tc>
          <w:tcPr>
            <w:tcW w:w="9820" w:type="dxa"/>
            <w:hideMark/>
          </w:tcPr>
          <w:p w:rsidR="00A64A29" w:rsidRPr="00A64A29" w:rsidRDefault="00A64A29">
            <w:r w:rsidRPr="00A64A29"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A64A29" w:rsidRPr="00A64A29" w:rsidTr="00A64A29">
        <w:trPr>
          <w:trHeight w:val="450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t>2</w:t>
            </w:r>
          </w:p>
        </w:tc>
        <w:tc>
          <w:tcPr>
            <w:tcW w:w="7340" w:type="dxa"/>
            <w:hideMark/>
          </w:tcPr>
          <w:p w:rsidR="00A64A29" w:rsidRPr="00A64A29" w:rsidRDefault="00A64A29">
            <w:r w:rsidRPr="00A64A29">
              <w:t>Количество аварий на источниках тепловой энергии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r w:rsidRPr="00A64A29">
              <w:t>ед. на источник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0,00</w:t>
            </w:r>
          </w:p>
        </w:tc>
        <w:tc>
          <w:tcPr>
            <w:tcW w:w="4160" w:type="dxa"/>
            <w:hideMark/>
          </w:tcPr>
          <w:p w:rsidR="00A64A29" w:rsidRPr="00A64A29" w:rsidRDefault="00A64A29">
            <w:pPr>
              <w:rPr>
                <w:u w:val="single"/>
              </w:rPr>
            </w:pPr>
            <w:r w:rsidRPr="00A64A29">
              <w:rPr>
                <w:u w:val="single"/>
              </w:rPr>
              <w:t> </w:t>
            </w:r>
          </w:p>
        </w:tc>
        <w:tc>
          <w:tcPr>
            <w:tcW w:w="9820" w:type="dxa"/>
            <w:hideMark/>
          </w:tcPr>
          <w:p w:rsidR="00A64A29" w:rsidRPr="00A64A29" w:rsidRDefault="00A64A29">
            <w:r w:rsidRPr="00A64A29">
              <w:t xml:space="preserve">Указывается количество любых нарушений на источниках </w:t>
            </w:r>
            <w:r w:rsidRPr="00A64A29">
              <w:lastRenderedPageBreak/>
              <w:t>тепловой энергии</w:t>
            </w:r>
          </w:p>
        </w:tc>
      </w:tr>
      <w:tr w:rsidR="00A64A29" w:rsidRPr="00A64A29" w:rsidTr="00A64A29">
        <w:trPr>
          <w:trHeight w:val="1575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lastRenderedPageBreak/>
              <w:t>3</w:t>
            </w:r>
          </w:p>
        </w:tc>
        <w:tc>
          <w:tcPr>
            <w:tcW w:w="7340" w:type="dxa"/>
            <w:hideMark/>
          </w:tcPr>
          <w:p w:rsidR="00A64A29" w:rsidRPr="00A64A29" w:rsidRDefault="00A64A29">
            <w:r w:rsidRPr="00A64A29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r w:rsidRPr="00A64A29">
              <w:t>х</w:t>
            </w:r>
          </w:p>
        </w:tc>
        <w:tc>
          <w:tcPr>
            <w:tcW w:w="4160" w:type="dxa"/>
            <w:hideMark/>
          </w:tcPr>
          <w:p w:rsidR="00A64A29" w:rsidRPr="00A64A29" w:rsidRDefault="00A64A29">
            <w:bookmarkStart w:id="4" w:name="RANGE!G13:H13"/>
            <w:r w:rsidRPr="00A64A29">
              <w:t>Не утверждены</w:t>
            </w:r>
            <w:bookmarkEnd w:id="4"/>
          </w:p>
        </w:tc>
        <w:tc>
          <w:tcPr>
            <w:tcW w:w="4160" w:type="dxa"/>
            <w:hideMark/>
          </w:tcPr>
          <w:p w:rsidR="00A64A29" w:rsidRPr="00A64A29" w:rsidRDefault="00A64A29">
            <w:pPr>
              <w:rPr>
                <w:u w:val="single"/>
              </w:rPr>
            </w:pPr>
            <w:r w:rsidRPr="00A64A29">
              <w:rPr>
                <w:u w:val="single"/>
              </w:rPr>
              <w:t> </w:t>
            </w:r>
          </w:p>
        </w:tc>
        <w:tc>
          <w:tcPr>
            <w:tcW w:w="9820" w:type="dxa"/>
            <w:hideMark/>
          </w:tcPr>
          <w:p w:rsidR="00A64A29" w:rsidRPr="00A64A29" w:rsidRDefault="00A64A29">
            <w:r w:rsidRPr="00A64A29">
              <w:t>В колонке «Ссылка на документ»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  <w:r w:rsidRPr="00A64A29">
              <w:br/>
              <w:t>В случае</w:t>
            </w:r>
            <w:proofErr w:type="gramStart"/>
            <w:r w:rsidRPr="00A64A29">
              <w:t>,</w:t>
            </w:r>
            <w:proofErr w:type="gramEnd"/>
            <w:r w:rsidRPr="00A64A29">
              <w:t xml:space="preserve"> если показатели надежности и качества не утверждены в колонке «Информация» указывается «Не утверждены».</w:t>
            </w:r>
            <w:r w:rsidRPr="00A64A29">
              <w:br/>
            </w:r>
            <w:r w:rsidRPr="00A64A29">
              <w:lastRenderedPageBreak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A64A29">
              <w:t>теплосетевыми</w:t>
            </w:r>
            <w:proofErr w:type="spellEnd"/>
            <w:r w:rsidRPr="00A64A29">
              <w:t xml:space="preserve"> организациями в ценовых зонах теплоснабжения.</w:t>
            </w:r>
          </w:p>
        </w:tc>
      </w:tr>
      <w:tr w:rsidR="00A64A29" w:rsidRPr="00A64A29" w:rsidTr="00A64A29">
        <w:trPr>
          <w:trHeight w:val="900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lastRenderedPageBreak/>
              <w:t>5</w:t>
            </w:r>
          </w:p>
        </w:tc>
        <w:tc>
          <w:tcPr>
            <w:tcW w:w="7340" w:type="dxa"/>
            <w:hideMark/>
          </w:tcPr>
          <w:p w:rsidR="00A64A29" w:rsidRPr="00A64A29" w:rsidRDefault="00A64A29">
            <w:r w:rsidRPr="00A64A29">
              <w:t>Доля числа исполненных в срок договоров о подключении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r w:rsidRPr="00A64A29">
              <w:t>%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bookmarkStart w:id="5" w:name="RANGE!G18:H19"/>
            <w:bookmarkStart w:id="6" w:name="RANGE!G15:H17"/>
            <w:bookmarkStart w:id="7" w:name="RANGE!G14:H17"/>
            <w:bookmarkEnd w:id="6"/>
            <w:bookmarkEnd w:id="7"/>
            <w:r w:rsidRPr="00A64A29">
              <w:t>100,00</w:t>
            </w:r>
            <w:bookmarkEnd w:id="5"/>
          </w:p>
        </w:tc>
        <w:tc>
          <w:tcPr>
            <w:tcW w:w="4160" w:type="dxa"/>
            <w:hideMark/>
          </w:tcPr>
          <w:p w:rsidR="00A64A29" w:rsidRPr="00A64A29" w:rsidRDefault="00A64A29">
            <w:pPr>
              <w:rPr>
                <w:u w:val="single"/>
              </w:rPr>
            </w:pPr>
            <w:r w:rsidRPr="00A64A29">
              <w:rPr>
                <w:u w:val="single"/>
              </w:rPr>
              <w:t> </w:t>
            </w:r>
          </w:p>
        </w:tc>
        <w:tc>
          <w:tcPr>
            <w:tcW w:w="9820" w:type="dxa"/>
            <w:hideMark/>
          </w:tcPr>
          <w:p w:rsidR="00A64A29" w:rsidRPr="00A64A29" w:rsidRDefault="00A64A29">
            <w:r w:rsidRPr="00A64A29">
              <w:t>Указывается процент общего количества заключенных договоров о подключении (технологическом присоединении).</w:t>
            </w:r>
            <w:r w:rsidRPr="00A64A29">
              <w:br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A64A29">
              <w:t>теплосетевыми</w:t>
            </w:r>
            <w:proofErr w:type="spellEnd"/>
            <w:r w:rsidRPr="00A64A29">
              <w:t xml:space="preserve"> организациями в ценовых зонах </w:t>
            </w:r>
            <w:r w:rsidRPr="00A64A29">
              <w:lastRenderedPageBreak/>
              <w:t>теплоснабжения.</w:t>
            </w:r>
          </w:p>
        </w:tc>
      </w:tr>
      <w:tr w:rsidR="00A64A29" w:rsidRPr="00A64A29" w:rsidTr="00A64A29">
        <w:trPr>
          <w:trHeight w:val="450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lastRenderedPageBreak/>
              <w:t>6</w:t>
            </w:r>
          </w:p>
        </w:tc>
        <w:tc>
          <w:tcPr>
            <w:tcW w:w="7340" w:type="dxa"/>
            <w:hideMark/>
          </w:tcPr>
          <w:p w:rsidR="00A64A29" w:rsidRPr="00A64A29" w:rsidRDefault="00A64A29">
            <w:r w:rsidRPr="00A64A29">
              <w:t>Средняя продолжительность рассмотрения заявлений о подключении</w:t>
            </w:r>
          </w:p>
        </w:tc>
        <w:tc>
          <w:tcPr>
            <w:tcW w:w="1260" w:type="dxa"/>
            <w:hideMark/>
          </w:tcPr>
          <w:p w:rsidR="00A64A29" w:rsidRPr="00A64A29" w:rsidRDefault="00A64A29" w:rsidP="00A64A29">
            <w:proofErr w:type="spellStart"/>
            <w:r w:rsidRPr="00A64A29">
              <w:t>дн</w:t>
            </w:r>
            <w:proofErr w:type="spellEnd"/>
            <w:r w:rsidRPr="00A64A29">
              <w:t>.</w:t>
            </w:r>
          </w:p>
        </w:tc>
        <w:tc>
          <w:tcPr>
            <w:tcW w:w="4160" w:type="dxa"/>
            <w:hideMark/>
          </w:tcPr>
          <w:p w:rsidR="00A64A29" w:rsidRPr="00A64A29" w:rsidRDefault="00A64A29" w:rsidP="00A64A29">
            <w:r w:rsidRPr="00A64A29">
              <w:t>20,00</w:t>
            </w:r>
          </w:p>
        </w:tc>
        <w:tc>
          <w:tcPr>
            <w:tcW w:w="4160" w:type="dxa"/>
            <w:hideMark/>
          </w:tcPr>
          <w:p w:rsidR="00A64A29" w:rsidRPr="00A64A29" w:rsidRDefault="00A64A29">
            <w:pPr>
              <w:rPr>
                <w:u w:val="single"/>
              </w:rPr>
            </w:pPr>
            <w:r w:rsidRPr="00A64A29">
              <w:rPr>
                <w:u w:val="single"/>
              </w:rPr>
              <w:t> </w:t>
            </w:r>
          </w:p>
        </w:tc>
        <w:tc>
          <w:tcPr>
            <w:tcW w:w="9820" w:type="dxa"/>
            <w:hideMark/>
          </w:tcPr>
          <w:p w:rsidR="00A64A29" w:rsidRPr="00A64A29" w:rsidRDefault="00A64A29">
            <w:r w:rsidRPr="00A64A29"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A64A29">
              <w:t>теплосетевыми</w:t>
            </w:r>
            <w:proofErr w:type="spellEnd"/>
            <w:r w:rsidRPr="00A64A29">
              <w:t xml:space="preserve"> организациями в ценовых зонах теплоснабжения.</w:t>
            </w:r>
          </w:p>
        </w:tc>
      </w:tr>
      <w:tr w:rsidR="00A64A29" w:rsidRPr="00A64A29" w:rsidTr="00A64A29">
        <w:trPr>
          <w:trHeight w:val="225"/>
        </w:trPr>
        <w:tc>
          <w:tcPr>
            <w:tcW w:w="660" w:type="dxa"/>
            <w:hideMark/>
          </w:tcPr>
          <w:p w:rsidR="00A64A29" w:rsidRPr="00A64A29" w:rsidRDefault="00A64A29"/>
        </w:tc>
        <w:tc>
          <w:tcPr>
            <w:tcW w:w="7340" w:type="dxa"/>
            <w:noWrap/>
            <w:hideMark/>
          </w:tcPr>
          <w:p w:rsidR="00A64A29" w:rsidRPr="00A64A29" w:rsidRDefault="00A64A29"/>
        </w:tc>
        <w:tc>
          <w:tcPr>
            <w:tcW w:w="1260" w:type="dxa"/>
            <w:hideMark/>
          </w:tcPr>
          <w:p w:rsidR="00A64A29" w:rsidRPr="00A64A29" w:rsidRDefault="00A64A29"/>
        </w:tc>
        <w:tc>
          <w:tcPr>
            <w:tcW w:w="4160" w:type="dxa"/>
            <w:hideMark/>
          </w:tcPr>
          <w:p w:rsidR="00A64A29" w:rsidRPr="00A64A29" w:rsidRDefault="00A64A29"/>
        </w:tc>
        <w:tc>
          <w:tcPr>
            <w:tcW w:w="4160" w:type="dxa"/>
            <w:hideMark/>
          </w:tcPr>
          <w:p w:rsidR="00A64A29" w:rsidRPr="00A64A29" w:rsidRDefault="00A64A29"/>
        </w:tc>
        <w:tc>
          <w:tcPr>
            <w:tcW w:w="9820" w:type="dxa"/>
            <w:hideMark/>
          </w:tcPr>
          <w:p w:rsidR="00A64A29" w:rsidRPr="00A64A29" w:rsidRDefault="00A64A29"/>
        </w:tc>
      </w:tr>
      <w:tr w:rsidR="00A64A29" w:rsidRPr="00A64A29" w:rsidTr="00A64A29">
        <w:trPr>
          <w:trHeight w:val="255"/>
        </w:trPr>
        <w:tc>
          <w:tcPr>
            <w:tcW w:w="660" w:type="dxa"/>
            <w:hideMark/>
          </w:tcPr>
          <w:p w:rsidR="00A64A29" w:rsidRPr="00A64A29" w:rsidRDefault="00A64A29" w:rsidP="00A64A29">
            <w:r w:rsidRPr="00A64A29">
              <w:rPr>
                <w:vertAlign w:val="superscript"/>
              </w:rPr>
              <w:t>1</w:t>
            </w:r>
          </w:p>
        </w:tc>
        <w:tc>
          <w:tcPr>
            <w:tcW w:w="16920" w:type="dxa"/>
            <w:gridSpan w:val="4"/>
            <w:noWrap/>
            <w:hideMark/>
          </w:tcPr>
          <w:p w:rsidR="00A64A29" w:rsidRPr="00A64A29" w:rsidRDefault="00A64A29">
            <w:r w:rsidRPr="00A64A29">
              <w:t xml:space="preserve">Едиными теплоснабжающими организациями, теплоснабжающими и </w:t>
            </w:r>
            <w:proofErr w:type="spellStart"/>
            <w:r w:rsidRPr="00A64A29">
              <w:t>теплосетевыми</w:t>
            </w:r>
            <w:proofErr w:type="spellEnd"/>
            <w:r w:rsidRPr="00A64A29">
              <w:t xml:space="preserve"> организациями в ценовых зонах теплоснабжения указывается информация </w:t>
            </w:r>
            <w:proofErr w:type="gramStart"/>
            <w:r w:rsidRPr="00A64A29">
              <w:t>об</w:t>
            </w:r>
            <w:proofErr w:type="gramEnd"/>
            <w:r w:rsidRPr="00A64A29">
              <w:t xml:space="preserve"> осно</w:t>
            </w:r>
            <w:bookmarkStart w:id="8" w:name="_GoBack"/>
            <w:bookmarkEnd w:id="8"/>
            <w:r w:rsidRPr="00A64A29">
              <w:t xml:space="preserve">вных потребительских </w:t>
            </w:r>
          </w:p>
        </w:tc>
        <w:tc>
          <w:tcPr>
            <w:tcW w:w="9820" w:type="dxa"/>
            <w:hideMark/>
          </w:tcPr>
          <w:p w:rsidR="00A64A29" w:rsidRPr="00A64A29" w:rsidRDefault="00A64A29"/>
        </w:tc>
      </w:tr>
      <w:tr w:rsidR="00A64A29" w:rsidRPr="00A64A29" w:rsidTr="00A64A29">
        <w:trPr>
          <w:trHeight w:val="225"/>
        </w:trPr>
        <w:tc>
          <w:tcPr>
            <w:tcW w:w="660" w:type="dxa"/>
            <w:hideMark/>
          </w:tcPr>
          <w:p w:rsidR="00A64A29" w:rsidRPr="00A64A29" w:rsidRDefault="00A64A29"/>
        </w:tc>
        <w:tc>
          <w:tcPr>
            <w:tcW w:w="12760" w:type="dxa"/>
            <w:gridSpan w:val="3"/>
            <w:noWrap/>
            <w:hideMark/>
          </w:tcPr>
          <w:p w:rsidR="00A64A29" w:rsidRPr="00A64A29" w:rsidRDefault="00A64A29">
            <w:proofErr w:type="gramStart"/>
            <w:r w:rsidRPr="00A64A29">
              <w:t>характеристиках</w:t>
            </w:r>
            <w:proofErr w:type="gramEnd"/>
            <w:r w:rsidRPr="00A64A29">
              <w:t xml:space="preserve"> товаров и услуг, поставляемых и оказываемых этими организациями в ценовых зонах теплоснабжения.</w:t>
            </w:r>
          </w:p>
        </w:tc>
        <w:tc>
          <w:tcPr>
            <w:tcW w:w="4160" w:type="dxa"/>
            <w:hideMark/>
          </w:tcPr>
          <w:p w:rsidR="00A64A29" w:rsidRPr="00A64A29" w:rsidRDefault="00A64A29"/>
        </w:tc>
        <w:tc>
          <w:tcPr>
            <w:tcW w:w="9820" w:type="dxa"/>
            <w:hideMark/>
          </w:tcPr>
          <w:p w:rsidR="00A64A29" w:rsidRPr="00A64A29" w:rsidRDefault="00A64A29"/>
        </w:tc>
      </w:tr>
      <w:tr w:rsidR="00A64A29" w:rsidRPr="00A64A29" w:rsidTr="00A64A29">
        <w:trPr>
          <w:trHeight w:val="225"/>
        </w:trPr>
        <w:tc>
          <w:tcPr>
            <w:tcW w:w="660" w:type="dxa"/>
            <w:hideMark/>
          </w:tcPr>
          <w:p w:rsidR="00A64A29" w:rsidRPr="00A64A29" w:rsidRDefault="00A64A29"/>
        </w:tc>
        <w:tc>
          <w:tcPr>
            <w:tcW w:w="7340" w:type="dxa"/>
            <w:noWrap/>
            <w:hideMark/>
          </w:tcPr>
          <w:p w:rsidR="00A64A29" w:rsidRPr="00A64A29" w:rsidRDefault="00A64A29"/>
        </w:tc>
        <w:tc>
          <w:tcPr>
            <w:tcW w:w="1260" w:type="dxa"/>
            <w:hideMark/>
          </w:tcPr>
          <w:p w:rsidR="00A64A29" w:rsidRPr="00A64A29" w:rsidRDefault="00A64A29"/>
        </w:tc>
        <w:tc>
          <w:tcPr>
            <w:tcW w:w="4160" w:type="dxa"/>
            <w:hideMark/>
          </w:tcPr>
          <w:p w:rsidR="00A64A29" w:rsidRPr="00A64A29" w:rsidRDefault="00A64A29"/>
        </w:tc>
        <w:tc>
          <w:tcPr>
            <w:tcW w:w="4160" w:type="dxa"/>
            <w:hideMark/>
          </w:tcPr>
          <w:p w:rsidR="00A64A29" w:rsidRPr="00A64A29" w:rsidRDefault="00A64A29"/>
        </w:tc>
        <w:tc>
          <w:tcPr>
            <w:tcW w:w="9820" w:type="dxa"/>
            <w:hideMark/>
          </w:tcPr>
          <w:p w:rsidR="00A64A29" w:rsidRPr="00A64A29" w:rsidRDefault="00A64A29"/>
        </w:tc>
      </w:tr>
    </w:tbl>
    <w:p w:rsidR="00A64A29" w:rsidRDefault="00A64A29"/>
    <w:p w:rsidR="00A64A29" w:rsidRDefault="00A64A29"/>
    <w:sectPr w:rsidR="00A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9"/>
    <w:rsid w:val="00A64A29"/>
    <w:rsid w:val="00C77725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2021-10-12T07:48:00Z</dcterms:created>
  <dcterms:modified xsi:type="dcterms:W3CDTF">2021-10-12T07:52:00Z</dcterms:modified>
</cp:coreProperties>
</file>